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06" w:rsidRDefault="005C3E06" w:rsidP="005C3E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Pr="005516E6" w:rsidRDefault="005C3E06" w:rsidP="005C3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C3E06" w:rsidRDefault="005C3E06" w:rsidP="005C3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156 от «29» декабря </w:t>
      </w:r>
      <w:r w:rsidRPr="00551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5C3E06" w:rsidRPr="00E147A8" w:rsidRDefault="005C3E06" w:rsidP="005C3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hAnsi="Times New Roman" w:cs="Times New Roman"/>
          <w:sz w:val="28"/>
          <w:szCs w:val="28"/>
        </w:rPr>
        <w:tab/>
      </w: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Кодекс этики и служебного поведения работников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Областного казенного учреждения социального обслуживания Курской области «Областной </w:t>
      </w:r>
      <w:proofErr w:type="gramStart"/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медико-социальный</w:t>
      </w:r>
      <w:proofErr w:type="gramEnd"/>
      <w:r w:rsidRPr="005516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реабилитационный центр имени преподобного Феодосия Печерского»  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1.Настоящий кодекс этики и служебного поведения работников ОКУСОКО «Областной медико-социальный реабилитационный центр имени преподобного Феодосия Печерского» (далее – Учреждение) разработан в соответствии с положениями Конституции Российской Федерации, Трудового кодекса Российской Федерации, Федеральным законом «О противодействии коррупции», иными нормативными правовыми актами Российской Федерации, и основан на общепризнанных нравственных принципах и нормах российского общества и государства.</w:t>
      </w:r>
      <w:proofErr w:type="gramEnd"/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2. Настоящий кодекс этики и служебного поведения работников Учреждения (далее – Кодекс) представляет собой свод общих профессиональных принципов и правил поведения, которыми надлежит руководствоваться всем работникам Учреждения независимо от занимаемой должности.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3. Лицо, поступающее на работу в Учреждение, обязано ознакомиться с положениями настоящего Кодекса и руководствоваться ими в процессе своей трудовой деятельности, а каждый работник Учреждения обязан принимать все меры для соблюдения положений Кодекса.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4.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деятельности, а также обеспечение единых норм поведения работников Учреждения.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5. Кодекс призван повысить эффективность выполнения работниками Учреждения своих должностных обязанностей.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6. Кодекс служит фундаментом для формирования рабочих взаимоотношений в Учреждении, основанных на нормах морали, нравственности, а также на осуществлении самоконтроля работниками Учреждения.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7. Знание и соблюдение работниками Учреждения положений Кодекса является одним из критериев оценки соблюдения ими дисциплины труда.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8. Деятельность Учреждения и его работников основывается на следующих принципах профессиональной этики: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законность;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профессионализм;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независимость;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добросовестность;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конфиденциальность;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информационная открытость учреждения;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эффективный внутренний контроль;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справедливость;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ответственность;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объективность;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доверие, уважение и доброжелательность к коллегам по работе.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9. Работники Учреждения призваны: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1)  добросовестно и на высоком профессиональном уровне исполнять свои должностные обязанности, соблюдая все требования законодательства Российской Федерации, законодательства Курской области в целях обеспечения эффективной работы Учреждения и реализации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возложенных на него задач; 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2) при принятии решения учитывать только объективные обстоятельства, подтвержденные документами;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3)  осуществлять свою деятельность в пределах полномочий Учреждения и должностных обязанностей;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5) 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6)  соблюдать нормы служебной, профессиональной этики и правила делового поведения;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7) 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8)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9)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10)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11)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12) воздерживаться от публичных высказываний, суждений и оценок в отношении деятельности Учреждения, его руководителя, если это не входит в их должностные обязанности;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13) соблюдать установленные в Учреждении правила публичных выступлений и предоставления служебной информации;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15)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Федерации) за исключением случаев, когда это необходимо для точной передачи сведений либо предусмотрено законодательством</w:t>
      </w:r>
      <w:proofErr w:type="gramEnd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Федерации, международными договорами Российской Федерации, обычаями делового оборота;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16)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17) создавать условия для развития добросовестной конкурентной среды и обеспечивать объективность и прозрачность в сфере закупок товаров, работ, услуг для обеспечения нужд Учреждения.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10. Работники Учреждения обязаны: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1) поддерживать порядок на рабочем месте;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2) уведомлять работодателя (его представителя) об обращении к нему каких-либо лиц в целях склонения к совершению коррупционных правонарушений;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3) в случаях, предусмотренных законом,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4)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11. Работники Учреждения не имеют права: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1) злоупотреблять должностными полномочиями, склонять кого-либо к правонарушениям, имеющим коррупционную направленность;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Работникам Учреждения, наделенным организационно-распорядительными полномочиями по отношению к другим работникам 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Учреждения, рекомендуется быть для них образцами профессионализма, безупречной репутации, способствовать формированию в Учреждении благоприятного для эффективной работы морально-психологическою климата.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13. Работники Учреждения, наделенные организационно-распорядительными полномочиями по отношению к другим работникам, призваны: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б) принимать меры по предупреждению коррупции;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не допускать случаев принуждения работников к участию в деятельности политических партий и общественных объединений. 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Работникам Учреждения, наделенным организационно-распорядительными полномочиями по отношению к другим работникам Учреждения, следует принимать меры к тому, чтобы подчиненные им работники Учреждения не допускали </w:t>
      </w:r>
      <w:proofErr w:type="spell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-опасного поведения, своим личным поведением подавать пример честности, беспристрастности и справедливости.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Во время исполнения должностных обязанностей работники Учреждения воздерживаются </w:t>
      </w: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курения </w:t>
      </w:r>
      <w:proofErr w:type="gram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вне</w:t>
      </w:r>
      <w:proofErr w:type="gramEnd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отведенных для этого местах в Учреждении.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16. Работники У</w:t>
      </w: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17. Внешний вид работников Учреждения при исполнении ими должностных обязанностей в зависимости от условий работы и (или) формата делового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18. Соблюдение работником Учреждения положений Кодекса учитывается при его поощрении, при наложении дисциплинарных взысканий, а также при оценке эффективности его деятельности.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19.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-опасной ситуации.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20. Работники Учреждения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6E6">
        <w:rPr>
          <w:rFonts w:ascii="Times New Roman" w:eastAsia="Calibri" w:hAnsi="Times New Roman" w:cs="Times New Roman"/>
          <w:color w:val="000000"/>
          <w:sz w:val="28"/>
          <w:szCs w:val="28"/>
        </w:rPr>
        <w:t>21. В случае возникновения спорной ситуации при реализации положений Кодекса работник Учреждения должен обратиться за консультацией (разъяснениями) к своему непосредственному руководителю либо руководителю Учреждения, либо к лицу, ответственному за работу по профилактике коррупции в Учреждении.</w:t>
      </w: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E06" w:rsidRPr="005516E6" w:rsidRDefault="005C3E06" w:rsidP="005C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E06" w:rsidRDefault="005C3E06" w:rsidP="00F77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0C53" w:rsidRDefault="005C3E06">
      <w:bookmarkStart w:id="0" w:name="_GoBack"/>
      <w:bookmarkEnd w:id="0"/>
    </w:p>
    <w:sectPr w:rsidR="0094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ED5"/>
    <w:multiLevelType w:val="multilevel"/>
    <w:tmpl w:val="98E403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A8"/>
    <w:rsid w:val="000D243C"/>
    <w:rsid w:val="00330B69"/>
    <w:rsid w:val="003F378A"/>
    <w:rsid w:val="005C3E06"/>
    <w:rsid w:val="006001A8"/>
    <w:rsid w:val="00827B36"/>
    <w:rsid w:val="008654ED"/>
    <w:rsid w:val="0090333C"/>
    <w:rsid w:val="00A26267"/>
    <w:rsid w:val="00AA4C97"/>
    <w:rsid w:val="00B10950"/>
    <w:rsid w:val="00BC2884"/>
    <w:rsid w:val="00F7729F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1484</Words>
  <Characters>8461</Characters>
  <Application>Microsoft Office Word</Application>
  <DocSecurity>0</DocSecurity>
  <Lines>70</Lines>
  <Paragraphs>19</Paragraphs>
  <ScaleCrop>false</ScaleCrop>
  <Company>Microsoft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2021-01-18T07:42:00Z</dcterms:created>
  <dcterms:modified xsi:type="dcterms:W3CDTF">2021-02-10T07:04:00Z</dcterms:modified>
</cp:coreProperties>
</file>