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2F" w:rsidRDefault="005479D3" w:rsidP="005479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BF67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</w:p>
    <w:p w:rsidR="0093562F" w:rsidRPr="005516E6" w:rsidRDefault="0093562F" w:rsidP="00935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6</w:t>
      </w:r>
    </w:p>
    <w:p w:rsidR="0093562F" w:rsidRPr="005516E6" w:rsidRDefault="0093562F" w:rsidP="00935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№ 156 от «29» декабря </w:t>
      </w: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</w:p>
    <w:p w:rsidR="0093562F" w:rsidRPr="005516E6" w:rsidRDefault="0093562F" w:rsidP="0093562F">
      <w:pPr>
        <w:tabs>
          <w:tab w:val="left" w:pos="5293"/>
        </w:tabs>
        <w:rPr>
          <w:rFonts w:ascii="Times New Roman" w:hAnsi="Times New Roman" w:cs="Times New Roman"/>
          <w:sz w:val="28"/>
          <w:szCs w:val="28"/>
        </w:rPr>
      </w:pPr>
    </w:p>
    <w:p w:rsidR="0093562F" w:rsidRPr="005516E6" w:rsidRDefault="0093562F" w:rsidP="00935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комиссии по противодействию коррупции в</w:t>
      </w:r>
    </w:p>
    <w:p w:rsidR="0093562F" w:rsidRPr="005516E6" w:rsidRDefault="0093562F" w:rsidP="0093562F">
      <w:pPr>
        <w:autoSpaceDE w:val="0"/>
        <w:autoSpaceDN w:val="0"/>
        <w:adjustRightInd w:val="0"/>
        <w:spacing w:after="4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Областном казенном учреждении социального обслуживания Курской области «Областной медико-социальный реабилитационный центр имени преподобного Феодосия Печерского»  </w:t>
      </w:r>
    </w:p>
    <w:p w:rsidR="0093562F" w:rsidRPr="005516E6" w:rsidRDefault="0093562F" w:rsidP="0093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62F" w:rsidRPr="005516E6" w:rsidRDefault="0093562F" w:rsidP="0093562F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1. Настоящим   Положением   в соответствии с Федеральным законом от 25 декабря 2008 г. № 273-ФЗ  «О противодействии коррупции» определяется порядок формирования и деятельности Комиссии по противодействию коррупции в</w:t>
      </w:r>
      <w:r w:rsidRPr="005516E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Областном казенном учреждении социального обслуживания Курской области «Областной медико-социальный реабилитационный центр имени преподобного Феодосия Печерского» </w:t>
      </w:r>
      <w:r w:rsidRPr="005516E6">
        <w:rPr>
          <w:rFonts w:ascii="Times New Roman" w:eastAsia="Calibri" w:hAnsi="Times New Roman" w:cs="Times New Roman"/>
          <w:sz w:val="28"/>
          <w:szCs w:val="28"/>
        </w:rPr>
        <w:t>(далее – Комиссия, Учреждение).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2. Комиссия является постоянно действующим органом, образованным в целях оказания содействия учреждению в реализации антикоррупционной политики, а именно: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осуществления в пределах своих полномочий деятельности, направленной на противодействие коррупции в Учреждении;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создания системы противодействия коррупции в деятельности Учреждения;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повышения эффективности функционирования Учреждения за счет снижения рисков проявления коррупции.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3. Комиссия в своей деятельности руководствуется Конституцией Российской Федерации, 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Республики Коми, а также настоящим Положением.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4. Положение о Комиссии, ее состав утверждаются правовым (локальным) актом Учреждения.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5. Основными задачами Комиссии являются: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а) подготовка предложений по реализации Учреждением антикоррупционной политики;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б) выявление и устранение причин и условий, способствующих возникновению и распространению проявлений коррупции в деятельности Учреждения;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в) координация деятельности структурных подразделений (работников) Учреждения по реализации антикоррупционной политики;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г) создание единой системы информирования работников Учреждения по вопросам противодействия коррупции;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lastRenderedPageBreak/>
        <w:t>д) формирование у работников Учреждения антикоррупционного сознания, а также навыков антикоррупционного поведения;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е) контроль за реализацией выполнения антикоррупционных мероприятий в Учреждении;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6. Комиссия для решения возложенных на нее задач имеет право: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а) вносить предложения на рассмотрение руководителю Учреждения по совершенствованию деятельности Учреждения в сфере противодействия коррупции;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б) запрашивать и получать в установленном порядке информацию от структурных подразделений Учреждения, государственных органов, органов местного самоуправления и организаций по вопросам, относящимся к компетенции Комиссии;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в) заслушивать на заседаниях Комиссии руководителей структурных подразделений, работников Учреждения;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г) разрабатывать рекомендации для практического использования по предотвращению и профилактике коррупционных правонарушений в Учреждении;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д) принимать участие в подготовке и организации выполнения приказов по вопросам, относящимся к компетенции Комиссии;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е) рассматривать поступившую информацию о проявлениях коррупции в Учреждении, подготавливать предложения по устранению и недопущению выявленных нарушений;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ж) вносить предложения о привлечении к дисциплинарной ответственности работников Учреждения, совершивших коррупционные правонарушения;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з) создавать временные рабочие группы по вопросам реализации антикоррупционной политики;</w:t>
      </w:r>
    </w:p>
    <w:p w:rsidR="0093562F" w:rsidRPr="005516E6" w:rsidRDefault="0093562F" w:rsidP="00935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и) 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7. Комиссия формируется в составе председателя Комиссии, его заместителя, секретаря и членов Комиссии.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8. В состав Комиссии входят: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а) заместитель руководителя Учреждения – председатель Комиссии;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б) лицо, ответственное за профилактику коррупционных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правонарушений в Учреждении</w:t>
      </w:r>
      <w:r w:rsidRPr="005516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специалист по кадрам </w:t>
      </w:r>
      <w:r w:rsidRPr="005516E6">
        <w:rPr>
          <w:rFonts w:ascii="Times New Roman" w:eastAsia="Calibri" w:hAnsi="Times New Roman" w:cs="Times New Roman"/>
          <w:sz w:val="28"/>
          <w:szCs w:val="28"/>
        </w:rPr>
        <w:t>(се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кретарь Комиссии) и </w:t>
      </w:r>
      <w:r w:rsidRPr="005516E6">
        <w:rPr>
          <w:rFonts w:ascii="Times New Roman" w:eastAsia="Calibri" w:hAnsi="Times New Roman" w:cs="Times New Roman"/>
          <w:sz w:val="28"/>
          <w:szCs w:val="28"/>
        </w:rPr>
        <w:t>специалисты  других подразделений Учреждения, определяемые его руководителем;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 xml:space="preserve">г) должностное лицо органа исполнительной власти, который осуществляет в отношении Учреждения функции и полномочия учредителя </w:t>
      </w:r>
      <w:r w:rsidRPr="005516E6">
        <w:rPr>
          <w:rFonts w:ascii="Times New Roman" w:eastAsia="Calibri" w:hAnsi="Times New Roman" w:cs="Times New Roman"/>
          <w:sz w:val="28"/>
          <w:szCs w:val="28"/>
        </w:rPr>
        <w:lastRenderedPageBreak/>
        <w:t>(далее – орган исполнительной власти), ответственное за работу с Учреждением;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д) представители общественных объединений, научных и образовательных организаций (по согласованию).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9. Лица, указанные в подпункте «г» подпункта 8 настоящего Положения, (орган исполнительной власти) включаются на основании запроса руководителя Учреждения.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10. Лица, указанные в подпункте «д» подпункта 8 настоящего Положения, включаются в состав Комиссии в установленном порядке по согласованию с общественными объединениями, научными и образовательными организациями на основании запроса руководителя Учреждения.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11.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12. В заседаниях Комиссии с правом совещательного голоса,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Учреждения, в отношении которого Комиссией рассматривается этот вопрос, или любого члена Комиссии участвуют: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другие работники Учреждения, которые могут дать пояснения по вопросам, рассматриваемым Комиссией;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 xml:space="preserve">должностные лица других государственных органов, органов местного самоуправления; 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представители заинтересованных организаций;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13. Основаниями для заседания Комиссии</w:t>
      </w:r>
      <w:r w:rsidRPr="0055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6E6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руководителем Учреждения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представление руководителем Учреждения материалов и результатов проверки, проведенной в случае уведомления работодателя о фактах обращения в целях склонения к совершению коррупционных правонарушений;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рассмотрение результатов оценки коррупционных рисков в Учреждении;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иные вопросы.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lastRenderedPageBreak/>
        <w:t>14.</w:t>
      </w:r>
      <w:r w:rsidRPr="005516E6">
        <w:rPr>
          <w:rFonts w:ascii="Times New Roman" w:eastAsia="Calibri" w:hAnsi="Times New Roman" w:cs="Times New Roman"/>
          <w:sz w:val="28"/>
          <w:szCs w:val="28"/>
        </w:rPr>
        <w:tab/>
        <w:t>Председатель Комиссии при поступлении к нему информации в порядке, предусмотренном нормативными правовыми актами Учреждения, содержащей основания для проведения заседания Комиссии: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а)</w:t>
      </w:r>
      <w:r w:rsidRPr="005516E6">
        <w:rPr>
          <w:rFonts w:ascii="Times New Roman" w:eastAsia="Calibri" w:hAnsi="Times New Roman" w:cs="Times New Roman"/>
          <w:sz w:val="28"/>
          <w:szCs w:val="28"/>
        </w:rPr>
        <w:tab/>
        <w:t>в течение трех рабочих дней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б)</w:t>
      </w:r>
      <w:r w:rsidRPr="005516E6">
        <w:rPr>
          <w:rFonts w:ascii="Times New Roman" w:eastAsia="Calibri" w:hAnsi="Times New Roman" w:cs="Times New Roman"/>
          <w:sz w:val="28"/>
          <w:szCs w:val="28"/>
        </w:rPr>
        <w:tab/>
        <w:t>организует ознакомление работника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Учреждение, и с результатами ее проверки;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в)</w:t>
      </w:r>
      <w:r w:rsidRPr="005516E6">
        <w:rPr>
          <w:rFonts w:ascii="Times New Roman" w:eastAsia="Calibri" w:hAnsi="Times New Roman" w:cs="Times New Roman"/>
          <w:sz w:val="28"/>
          <w:szCs w:val="28"/>
        </w:rPr>
        <w:tab/>
        <w:t>рассматривает ходатайства о приглашении на заседание Комиссии лиц, указанных в пункте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15.</w:t>
      </w:r>
      <w:r w:rsidRPr="005516E6">
        <w:rPr>
          <w:rFonts w:ascii="Times New Roman" w:eastAsia="Calibri" w:hAnsi="Times New Roman" w:cs="Times New Roman"/>
          <w:sz w:val="28"/>
          <w:szCs w:val="28"/>
        </w:rPr>
        <w:tab/>
        <w:t>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работника, о рассмотрении указанного вопроса без его участия заседание Комиссии проводится в его отсутствие. В случае неявки на заседание Комиссии работника (его представителя) и при отсутствии письменной просьбы работника о рассмотрении данного вопроса без его участия рассмотрение вопроса откладывается. В случае повторной неявки работника без уважительной причины Комиссия может принять решение о рассмотрении данного вопроса в отсутствие работника.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16.</w:t>
      </w:r>
      <w:r w:rsidRPr="005516E6">
        <w:rPr>
          <w:rFonts w:ascii="Times New Roman" w:eastAsia="Calibri" w:hAnsi="Times New Roman" w:cs="Times New Roman"/>
          <w:sz w:val="28"/>
          <w:szCs w:val="28"/>
        </w:rPr>
        <w:tab/>
        <w:t>На заседании Комиссии заслушиваются пояснения работника,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17.</w:t>
      </w:r>
      <w:r w:rsidRPr="005516E6">
        <w:rPr>
          <w:rFonts w:ascii="Times New Roman" w:eastAsia="Calibri" w:hAnsi="Times New Roman" w:cs="Times New Roman"/>
          <w:sz w:val="28"/>
          <w:szCs w:val="28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18.</w:t>
      </w:r>
      <w:r w:rsidRPr="005516E6">
        <w:rPr>
          <w:rFonts w:ascii="Times New Roman" w:eastAsia="Calibri" w:hAnsi="Times New Roman" w:cs="Times New Roman"/>
          <w:sz w:val="28"/>
          <w:szCs w:val="28"/>
        </w:rPr>
        <w:tab/>
        <w:t>По итогам рассмотрения вопроса, указанного в подпункте «а» пункта 13 настоящего Положения, Комиссия принимает одно из следующих решений: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а) признать, что при исполнении работником должностных обязанностей конфликт интересов отсутствует;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руководителю Учреждения принять меры по урегулированию конфликта интересов или по недопущению его возникновения;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lastRenderedPageBreak/>
        <w:t>в) признать, что работник не соблюдал требования об урегулировании конфликта интересов. В этом случае Комиссия рекомендует руководителю Учреждения применить к работнику конкретную меру ответственности.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19. По итогам рассмотрения вопроса, указанного в подпункте «б» пункта 13 настоящего Положения, Комиссия принимает одно из следующих решений: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а) 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б) об исключении возможности принятия работником, подавшим уведомление,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в) о необходимости внесения изменений в локальные акты Учреждения с целью устранения условий, способствовавших обращению в целях склонения работника к совершению коррупционных правонарушений;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г) о незамедлительной передаче материалов проверки в органы прокуратуры, правоохранительные органы.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20.</w:t>
      </w:r>
      <w:r w:rsidRPr="005516E6">
        <w:rPr>
          <w:rFonts w:ascii="Times New Roman" w:eastAsia="Calibri" w:hAnsi="Times New Roman" w:cs="Times New Roman"/>
          <w:sz w:val="28"/>
          <w:szCs w:val="28"/>
        </w:rPr>
        <w:tab/>
        <w:t>По итогам рассмотрения вопросов, предусмотренных подпунктами «в», «г» пункта 13 настоящего Положения, Комиссия принимает соответствующее решение.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21.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22. Организационно-техническое и документационное обеспечение деятельности Комиссии, а также информирование членов Комиссии о дате, времени и месте проведения заседания, ознакомление членов Комиссии с материалами, представляемыми для обсуждения на заседании Комиссии, ведение протоколов заседаний Комиссии осуществляются секретарем Комиссии.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23. 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24. Все члены Комиссии при принятии решений обладают равными правами.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25.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26. В день заседания Комиссии решения Комиссии оформляются протоколами, которые подписывают члены Комиссии, принимавшие участие в ее заседании.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27. В протоколе заседания Комиссии указываются: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lastRenderedPageBreak/>
        <w:t>а) место и время проведения заседания Комиссии;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б) фамилии, имена, отчества, наименование должности членов Комиссии и других лиц, присутствующих на заседании;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в) повестка дня заседания Комиссии, краткое содержание рассматриваемых вопросов и материалов;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г) принятые Комиссией решения;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д) результаты голосования;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е) сведения о приобщенных к протоколу материалах.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28. Копия протокола в течение трех рабочих дней со дня заседания направляется руководителю Учреждения, по решению Комиссии -  заинтересованным лицам.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Руководитель Учреждения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работодателя в письменной форме уведомляет Комиссию в течение 5 рабочих дней со дня поступления к нему протокола заседания Комиссии. Решение работодателя оглашается на ближайшем заседании Комиссии и принимается к сведению без обсуждения.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29. В случае установления Комиссией признаков дисциплинарного проступка в действиях (бездействии) работника информация об этом представляется работодателю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93562F" w:rsidRPr="005516E6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30.</w:t>
      </w:r>
      <w:r w:rsidRPr="005516E6">
        <w:rPr>
          <w:rFonts w:ascii="Times New Roman" w:eastAsia="Calibri" w:hAnsi="Times New Roman" w:cs="Times New Roman"/>
          <w:sz w:val="28"/>
          <w:szCs w:val="28"/>
        </w:rPr>
        <w:tab/>
        <w:t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 дневный срок, а при необходимости - немедленно.</w:t>
      </w:r>
    </w:p>
    <w:p w:rsidR="0093562F" w:rsidRDefault="0093562F" w:rsidP="0093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6E6">
        <w:rPr>
          <w:rFonts w:ascii="Times New Roman" w:eastAsia="Calibri" w:hAnsi="Times New Roman" w:cs="Times New Roman"/>
          <w:sz w:val="28"/>
          <w:szCs w:val="28"/>
        </w:rPr>
        <w:t>31. Информация об итогах заседаний Комиссии размещается на официальном сайте Учреждения в информационно-телекоммуникационной сети Интернет в разделе «Противодействие коррупции».</w:t>
      </w:r>
    </w:p>
    <w:sectPr w:rsidR="0093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4C"/>
    <w:rsid w:val="0003290E"/>
    <w:rsid w:val="000D243C"/>
    <w:rsid w:val="005479D3"/>
    <w:rsid w:val="00645DF3"/>
    <w:rsid w:val="00842E36"/>
    <w:rsid w:val="0090333C"/>
    <w:rsid w:val="0093562F"/>
    <w:rsid w:val="00A879DA"/>
    <w:rsid w:val="00AF19F1"/>
    <w:rsid w:val="00B8496A"/>
    <w:rsid w:val="00BF6763"/>
    <w:rsid w:val="00C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2046</Words>
  <Characters>11667</Characters>
  <Application>Microsoft Office Word</Application>
  <DocSecurity>0</DocSecurity>
  <Lines>97</Lines>
  <Paragraphs>27</Paragraphs>
  <ScaleCrop>false</ScaleCrop>
  <Company>Microsoft</Company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2021-01-18T07:39:00Z</dcterms:created>
  <dcterms:modified xsi:type="dcterms:W3CDTF">2021-02-10T07:08:00Z</dcterms:modified>
</cp:coreProperties>
</file>